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F91D" w14:textId="77777777" w:rsidR="009D265D" w:rsidRDefault="009D265D">
      <w:pPr>
        <w:pStyle w:val="ConsPlusNormal"/>
        <w:ind w:firstLine="540"/>
        <w:jc w:val="both"/>
        <w:outlineLvl w:val="0"/>
      </w:pPr>
    </w:p>
    <w:p w14:paraId="5060BAB4" w14:textId="77777777" w:rsidR="009D265D" w:rsidRDefault="0076212E">
      <w:pPr>
        <w:pStyle w:val="ConsPlusTitle"/>
        <w:jc w:val="center"/>
      </w:pPr>
      <w:r>
        <w:t>АРБИТРАЖНЫЙ СУД ЗАПАДНО-СИБИРСКОГО ОКРУГА</w:t>
      </w:r>
    </w:p>
    <w:p w14:paraId="29E77E42" w14:textId="77777777" w:rsidR="009D265D" w:rsidRDefault="009D265D">
      <w:pPr>
        <w:pStyle w:val="ConsPlusTitle"/>
        <w:jc w:val="center"/>
      </w:pPr>
    </w:p>
    <w:p w14:paraId="30E36EE9" w14:textId="77777777" w:rsidR="009D265D" w:rsidRDefault="0076212E">
      <w:pPr>
        <w:pStyle w:val="ConsPlusTitle"/>
        <w:jc w:val="center"/>
      </w:pPr>
      <w:r>
        <w:t>ПОСТАНОВЛЕНИЕ</w:t>
      </w:r>
    </w:p>
    <w:p w14:paraId="2022BEAF" w14:textId="77777777" w:rsidR="009D265D" w:rsidRDefault="0076212E">
      <w:pPr>
        <w:pStyle w:val="ConsPlusTitle"/>
        <w:jc w:val="center"/>
      </w:pPr>
      <w:r>
        <w:t>от 22 августа 2025 г. по делу N А27-2094/2025</w:t>
      </w:r>
    </w:p>
    <w:p w14:paraId="6FF9F179" w14:textId="77777777" w:rsidR="009D265D" w:rsidRDefault="009D265D">
      <w:pPr>
        <w:pStyle w:val="ConsPlusNormal"/>
        <w:ind w:firstLine="540"/>
        <w:jc w:val="both"/>
      </w:pPr>
    </w:p>
    <w:p w14:paraId="62B1AE1C" w14:textId="77777777" w:rsidR="009D265D" w:rsidRDefault="0076212E">
      <w:pPr>
        <w:pStyle w:val="ConsPlusNormal"/>
        <w:ind w:firstLine="540"/>
        <w:jc w:val="both"/>
      </w:pPr>
      <w:r>
        <w:t>Резолютивная часть постановления объявлена 19 августа 2025 года</w:t>
      </w:r>
    </w:p>
    <w:p w14:paraId="55714B73" w14:textId="77777777" w:rsidR="009D265D" w:rsidRDefault="0076212E">
      <w:pPr>
        <w:pStyle w:val="ConsPlusNormal"/>
        <w:spacing w:before="200"/>
        <w:ind w:firstLine="540"/>
        <w:jc w:val="both"/>
      </w:pPr>
      <w:r>
        <w:t>Постановление изготовлено в полном объеме 22 августа 2025 года</w:t>
      </w:r>
    </w:p>
    <w:p w14:paraId="76686E77" w14:textId="77777777" w:rsidR="009D265D" w:rsidRDefault="0076212E">
      <w:pPr>
        <w:pStyle w:val="ConsPlusNormal"/>
        <w:spacing w:before="200"/>
        <w:ind w:firstLine="540"/>
        <w:jc w:val="both"/>
      </w:pPr>
      <w:r>
        <w:t>Арбитражный суд Западно-Сибирского округа в составе:</w:t>
      </w:r>
    </w:p>
    <w:p w14:paraId="1F62B675" w14:textId="77777777" w:rsidR="009D265D" w:rsidRDefault="0076212E">
      <w:pPr>
        <w:pStyle w:val="ConsPlusNormal"/>
        <w:spacing w:before="200"/>
        <w:ind w:firstLine="540"/>
        <w:jc w:val="both"/>
      </w:pPr>
      <w:r>
        <w:t>председательствующего Буровой А.А.</w:t>
      </w:r>
    </w:p>
    <w:p w14:paraId="28FE5749" w14:textId="77777777" w:rsidR="009D265D" w:rsidRDefault="0076212E">
      <w:pPr>
        <w:pStyle w:val="ConsPlusNormal"/>
        <w:spacing w:before="200"/>
        <w:ind w:firstLine="540"/>
        <w:jc w:val="both"/>
      </w:pPr>
      <w:r>
        <w:t>судей Алексеевой Н.А.</w:t>
      </w:r>
    </w:p>
    <w:p w14:paraId="40674883" w14:textId="77777777" w:rsidR="009D265D" w:rsidRDefault="0076212E">
      <w:pPr>
        <w:pStyle w:val="ConsPlusNormal"/>
        <w:spacing w:before="200"/>
        <w:ind w:firstLine="540"/>
        <w:jc w:val="both"/>
      </w:pPr>
      <w:proofErr w:type="spellStart"/>
      <w:r>
        <w:t>Шохиревой</w:t>
      </w:r>
      <w:proofErr w:type="spellEnd"/>
      <w:r>
        <w:t xml:space="preserve"> С.Т.</w:t>
      </w:r>
    </w:p>
    <w:p w14:paraId="55559DE2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рассмотрел в судебном заседании кассационную жалобу Отделения Фонда </w:t>
      </w:r>
      <w:r>
        <w:t xml:space="preserve">пенсионного и социального страхования Российской Федерации по Кемеровской области - Кузбассу на </w:t>
      </w:r>
      <w:hyperlink r:id="rId6" w:tooltip="Ссылка на КонсультантПлюс">
        <w:r>
          <w:rPr>
            <w:color w:val="0000FF"/>
          </w:rPr>
          <w:t>решение</w:t>
        </w:r>
      </w:hyperlink>
      <w:r>
        <w:t xml:space="preserve"> от 07.04.2025 Арбитражного суда Кемеровс</w:t>
      </w:r>
      <w:r>
        <w:t xml:space="preserve">кой области (судья </w:t>
      </w:r>
      <w:proofErr w:type="spellStart"/>
      <w:r>
        <w:t>Кормилина</w:t>
      </w:r>
      <w:proofErr w:type="spellEnd"/>
      <w:r>
        <w:t xml:space="preserve"> Ю.Ю.) и </w:t>
      </w:r>
      <w:hyperlink r:id="rId7" w:tooltip="Постановление Седьмого арбитражного апелляционного суда от 16.06.2025 N 07АП-2982/2025 по делу N А27-2094/2025 Требование: О признании недействительным решения органа СФР о привлечении страхователя к ответственности по ст. 26.29 ФЗ &quot;Об обязательном социальном ">
        <w:r>
          <w:rPr>
            <w:color w:val="0000FF"/>
          </w:rPr>
          <w:t>постановление</w:t>
        </w:r>
      </w:hyperlink>
      <w:r>
        <w:t xml:space="preserve"> от 16.06.2025 Седьмого арбитражного апелляционного суда (судьи Павлюк Т.В., Кривошеина С.В., Хайкина С.Н.) по д</w:t>
      </w:r>
      <w:r>
        <w:t xml:space="preserve">елу N А27-2094/2025 по заявлению общества с ограниченной ответственностью "Разрез "Березовский" (653212, Кемеровская область - Кузбасс, муниципальный округ Прокопьевский, поселок </w:t>
      </w:r>
      <w:proofErr w:type="spellStart"/>
      <w:r>
        <w:t>Калачево</w:t>
      </w:r>
      <w:proofErr w:type="spellEnd"/>
      <w:r>
        <w:t>, улица Мира, дом 9, строение 16; ОГРН 1044223000799, ИНН 4223035452)</w:t>
      </w:r>
      <w:r>
        <w:t xml:space="preserve"> к Отделению Фонда пенсионного и социального страхования Российской Федерации по Кемеровской области - Кузбассу (650000, Кемеровская область - Кузбасс, город Кемерово, Советский проспект, дом 74; ОГРН 1024200702360, ИНН 4207010740) об оспаривании решения о</w:t>
      </w:r>
      <w:r>
        <w:t>т 24.12.2024 N 42122450000429.</w:t>
      </w:r>
    </w:p>
    <w:p w14:paraId="5096CE34" w14:textId="77777777" w:rsidR="009D265D" w:rsidRDefault="0076212E">
      <w:pPr>
        <w:pStyle w:val="ConsPlusNormal"/>
        <w:spacing w:before="200"/>
        <w:ind w:firstLine="540"/>
        <w:jc w:val="both"/>
      </w:pPr>
      <w:r>
        <w:t>Суд</w:t>
      </w:r>
    </w:p>
    <w:p w14:paraId="44717855" w14:textId="77777777" w:rsidR="009D265D" w:rsidRDefault="009D265D">
      <w:pPr>
        <w:pStyle w:val="ConsPlusNormal"/>
        <w:jc w:val="center"/>
      </w:pPr>
    </w:p>
    <w:p w14:paraId="50222DBE" w14:textId="77777777" w:rsidR="009D265D" w:rsidRDefault="0076212E">
      <w:pPr>
        <w:pStyle w:val="ConsPlusNormal"/>
        <w:jc w:val="center"/>
      </w:pPr>
      <w:r>
        <w:t>установил:</w:t>
      </w:r>
    </w:p>
    <w:p w14:paraId="4A41BC32" w14:textId="77777777" w:rsidR="009D265D" w:rsidRDefault="009D265D">
      <w:pPr>
        <w:pStyle w:val="ConsPlusNormal"/>
        <w:jc w:val="center"/>
      </w:pPr>
    </w:p>
    <w:p w14:paraId="56DDB2C3" w14:textId="77777777" w:rsidR="009D265D" w:rsidRDefault="0076212E">
      <w:pPr>
        <w:pStyle w:val="ConsPlusNormal"/>
        <w:ind w:firstLine="540"/>
        <w:jc w:val="both"/>
      </w:pPr>
      <w:r>
        <w:t>общество с ограниченной ответственностью "Разрез "Березовский" (далее - общество, заявитель, страхователь) обратилось в Арбитражный суд Кемеровской области с заявлением к Отделению Фонда пенсионного и социаль</w:t>
      </w:r>
      <w:r>
        <w:t>ного страхования Российской Федерации по Кемеровской области - Кузбассу (далее - фонд) о признании недействительными решения от 24.12.2024 N 42122450000429 о привлечении страхователя к ответственности за совершение нарушения законодательства Российской Фед</w:t>
      </w:r>
      <w:r>
        <w:t>ерации об обязательном социальном страховании от несчастных случаев на производстве и профессиональных заболеваний.</w:t>
      </w:r>
    </w:p>
    <w:p w14:paraId="121FD290" w14:textId="77777777" w:rsidR="009D265D" w:rsidRDefault="0076212E">
      <w:pPr>
        <w:pStyle w:val="ConsPlusNormal"/>
        <w:spacing w:before="200"/>
        <w:ind w:firstLine="540"/>
        <w:jc w:val="both"/>
      </w:pPr>
      <w:hyperlink r:id="rId8" w:tooltip="Ссылка на КонсультантПлюс">
        <w:r>
          <w:rPr>
            <w:color w:val="0000FF"/>
          </w:rPr>
          <w:t>Решением</w:t>
        </w:r>
      </w:hyperlink>
      <w:r>
        <w:t xml:space="preserve"> от 07.04.2025 Арбит</w:t>
      </w:r>
      <w:r>
        <w:t xml:space="preserve">ражного суда Кемеровской области, оставленным без изменения </w:t>
      </w:r>
      <w:hyperlink r:id="rId9" w:tooltip="Постановление Седьмого арбитражного апелляционного суда от 16.06.2025 N 07АП-2982/2025 по делу N А27-2094/2025 Требование: О признании недействительным решения органа СФР о привлечении страхователя к ответственности по ст. 26.29 ФЗ &quot;Об обязательном социальном ">
        <w:r>
          <w:rPr>
            <w:color w:val="0000FF"/>
          </w:rPr>
          <w:t>постановлением</w:t>
        </w:r>
      </w:hyperlink>
      <w:r>
        <w:t xml:space="preserve"> от 16.06.2025 Седьмого арбитражного апелляционного суда, оспариваемое </w:t>
      </w:r>
      <w:hyperlink r:id="rId10" w:tooltip="Ссылка на КонсультантПлюс">
        <w:r>
          <w:rPr>
            <w:color w:val="0000FF"/>
          </w:rPr>
          <w:t>решение</w:t>
        </w:r>
      </w:hyperlink>
      <w:r>
        <w:t xml:space="preserve"> фонда признано недействительным, на фонд возложена обязанность устранить допущенные нарушения прав и законных интересов заявителя.</w:t>
      </w:r>
    </w:p>
    <w:p w14:paraId="69DD8B1E" w14:textId="77777777" w:rsidR="009D265D" w:rsidRDefault="0076212E">
      <w:pPr>
        <w:pStyle w:val="ConsPlusNormal"/>
        <w:spacing w:before="200"/>
        <w:ind w:firstLine="540"/>
        <w:jc w:val="both"/>
      </w:pPr>
      <w:r>
        <w:t>Не согласившись с прин</w:t>
      </w:r>
      <w:r>
        <w:t xml:space="preserve">ятыми судебными актами, фонд обратился в суд кассационной инстанции с жалобой, в которой просит решение и </w:t>
      </w:r>
      <w:hyperlink r:id="rId11" w:tooltip="Постановление Седьмого арбитражного апелляционного суда от 16.06.2025 N 07АП-2982/2025 по делу N А27-2094/2025 Требование: О признании недействительным решения органа СФР о привлечении страхователя к ответственности по ст. 26.29 ФЗ &quot;Об обязательном социальном ">
        <w:r>
          <w:rPr>
            <w:color w:val="0000FF"/>
          </w:rPr>
          <w:t>постановление</w:t>
        </w:r>
      </w:hyperlink>
      <w:r>
        <w:t xml:space="preserve"> отменить, принять по делу новый судебный а</w:t>
      </w:r>
      <w:r>
        <w:t>кт об отказе в удовлетворении заявленного требования, ссылаясь на нарушение судами норм материального и процессуального права.</w:t>
      </w:r>
    </w:p>
    <w:p w14:paraId="732EEF90" w14:textId="77777777" w:rsidR="009D265D" w:rsidRDefault="0076212E">
      <w:pPr>
        <w:pStyle w:val="ConsPlusNormal"/>
        <w:spacing w:before="200"/>
        <w:ind w:firstLine="540"/>
        <w:jc w:val="both"/>
      </w:pPr>
      <w:r>
        <w:t>Податель кассационной жалобы считает ошибочными выводы судов о том, что к Кемеровской области - Кузбассу применяются гарантии и к</w:t>
      </w:r>
      <w:r>
        <w:t>омпенсации, установленные для лиц, проживающих в районах Крайнего Севера и приравненных к ним местностях. По мнению фонда, спорные выплаты имеют стимулирующий характер, так как зависят от стажа работы, имеют компенсационный характер, призваны компенсироват</w:t>
      </w:r>
      <w:r>
        <w:t xml:space="preserve">ь сложные климатические условия выполняемой работы, следовательно, полностью соответствуют понятию оплаты труда, содержащемуся в </w:t>
      </w:r>
      <w:hyperlink r:id="rId1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статье 129</w:t>
        </w:r>
      </w:hyperlink>
      <w:r>
        <w:t xml:space="preserve"> Трудового кодекса Российской Федерации (далее - ТК РФ), являются объектом обложения страховыми взносами.</w:t>
      </w:r>
    </w:p>
    <w:p w14:paraId="6AA95634" w14:textId="77777777" w:rsidR="009D265D" w:rsidRDefault="0076212E">
      <w:pPr>
        <w:pStyle w:val="ConsPlusNormal"/>
        <w:spacing w:before="200"/>
        <w:ind w:firstLine="540"/>
        <w:jc w:val="both"/>
      </w:pPr>
      <w:r>
        <w:lastRenderedPageBreak/>
        <w:t>Общество в отзыве на кассационную жа</w:t>
      </w:r>
      <w:r>
        <w:t>лобу ссылается на законность и обоснованность обжалуемых судебных актов, просит оставить их без изменения, кассационную жалобу - без удовлетворения.</w:t>
      </w:r>
    </w:p>
    <w:p w14:paraId="7D5D027F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13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частью 1 статьи 286</w:t>
        </w:r>
      </w:hyperlink>
      <w:r>
        <w:t xml:space="preserve"> Арбитражного процессуального кодекса Российской Федерации (далее - АПК РФ) </w:t>
      </w:r>
      <w:r>
        <w:t>арбитражный суд кассационной инстанции проверяет законность решений, постановлений, принятых арбитражным судом первой и апелляционной инстанций, устанавливая правильность применения норм материального права и норм процессуального права при рассмотрении дел</w:t>
      </w:r>
      <w:r>
        <w:t xml:space="preserve">а и принятии обжалуемого судебного акта и исходя из доводов, содержащихся в кассационной жалобе, и возражениях относительно жалобы, если иное не предусмотрено </w:t>
      </w:r>
      <w:hyperlink r:id="rId14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АПК</w:t>
        </w:r>
      </w:hyperlink>
      <w:r>
        <w:t xml:space="preserve"> РФ.</w:t>
      </w:r>
    </w:p>
    <w:p w14:paraId="7435BAC5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Суд кассационной инстанции, изучив материалы дела, проанализировав доводы кассационной жалобы, отзыва на </w:t>
      </w:r>
      <w:r>
        <w:t xml:space="preserve">нее, проверив правильность применения судами норм материального и процессуального права, не находит оснований для отмены принятых по делу решения и </w:t>
      </w:r>
      <w:hyperlink r:id="rId15" w:tooltip="Постановление Седьмого арбитражного апелляционного суда от 16.06.2025 N 07АП-2982/2025 по делу N А27-2094/2025 Требование: О признании недействительным решения органа СФР о привлечении страхователя к ответственности по ст. 26.29 ФЗ &quot;Об обязательном социальном ">
        <w:r>
          <w:rPr>
            <w:color w:val="0000FF"/>
          </w:rPr>
          <w:t>постановления</w:t>
        </w:r>
      </w:hyperlink>
      <w:r>
        <w:t xml:space="preserve"> </w:t>
      </w:r>
      <w:r>
        <w:t>судов.</w:t>
      </w:r>
    </w:p>
    <w:p w14:paraId="4C4B027D" w14:textId="77777777" w:rsidR="009D265D" w:rsidRDefault="0076212E">
      <w:pPr>
        <w:pStyle w:val="ConsPlusNormal"/>
        <w:spacing w:before="200"/>
        <w:ind w:firstLine="540"/>
        <w:jc w:val="both"/>
      </w:pPr>
      <w:r>
        <w:t>Как установлено судами и следует из материалов дела, фондом в отношении общества проведена выездная проверка правильности исчисления, своевременности и полноты уплаты (перечисления) страховых взносов страхователем, правильности подтверждения страхов</w:t>
      </w:r>
      <w:r>
        <w:t xml:space="preserve">ателем основного вида экономической деятельности за период с 01.01.2021 по 31.12.2023 (далее - проверка), составлен акт проверки от 29.11.2024 N 42122450000426, принято решение от 24.12.2024 N 42122450000429, согласно которому обществу предложено уплатить </w:t>
      </w:r>
      <w:r>
        <w:t xml:space="preserve">недоимку по страховым взносам на обязательное социальное страхование от несчастных случаев на производстве и профессиональных заболеваний в Фонд пенсионного и социального страхования Российской Федерации в сумме 182 297,54 руб., штраф по </w:t>
      </w:r>
      <w:hyperlink r:id="rId1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26.29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 в размере 36 459,51</w:t>
      </w:r>
      <w:r>
        <w:t xml:space="preserve"> руб., пени по состоянию на 24.12.2024 в размере 4 637,82 руб.</w:t>
      </w:r>
    </w:p>
    <w:p w14:paraId="74AB570A" w14:textId="77777777" w:rsidR="009D265D" w:rsidRDefault="0076212E">
      <w:pPr>
        <w:pStyle w:val="ConsPlusNormal"/>
        <w:spacing w:before="200"/>
        <w:ind w:firstLine="540"/>
        <w:jc w:val="both"/>
      </w:pPr>
      <w:r>
        <w:t>Основанием для доначисления страховых взносов (штрафа) послужил вывод фонда о занижении обществом облагаемой базы для начисления страховых взносов на выплаты, компенсирующие проезд работников и членов их семей к месту отдыха и обратно.</w:t>
      </w:r>
    </w:p>
    <w:p w14:paraId="6C370E78" w14:textId="77777777" w:rsidR="009D265D" w:rsidRDefault="0076212E">
      <w:pPr>
        <w:pStyle w:val="ConsPlusNormal"/>
        <w:spacing w:before="200"/>
        <w:ind w:firstLine="540"/>
        <w:jc w:val="both"/>
      </w:pPr>
      <w:r>
        <w:t>Не согласившись с ре</w:t>
      </w:r>
      <w:r>
        <w:t>шением фонда, общество обратилось в Арбитражный суд Кемеровской области с настоящим заявлением.</w:t>
      </w:r>
    </w:p>
    <w:p w14:paraId="17330AE8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Удовлетворяя заявленное требование, суды первой и апелляционной инстанций, руководствуясь положениями </w:t>
      </w:r>
      <w:hyperlink r:id="rId17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статей 15</w:t>
        </w:r>
      </w:hyperlink>
      <w:r>
        <w:t xml:space="preserve">, </w:t>
      </w:r>
      <w:hyperlink r:id="rId1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16</w:t>
        </w:r>
      </w:hyperlink>
      <w:r>
        <w:t xml:space="preserve">, </w:t>
      </w:r>
      <w:hyperlink r:id="rId1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24</w:t>
        </w:r>
      </w:hyperlink>
      <w:r>
        <w:t xml:space="preserve">, </w:t>
      </w:r>
      <w:hyperlink r:id="rId2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57</w:t>
        </w:r>
      </w:hyperlink>
      <w:r>
        <w:t xml:space="preserve">, </w:t>
      </w:r>
      <w:hyperlink r:id="rId21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135</w:t>
        </w:r>
      </w:hyperlink>
      <w:r>
        <w:t xml:space="preserve">, </w:t>
      </w:r>
      <w:hyperlink r:id="rId2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313</w:t>
        </w:r>
      </w:hyperlink>
      <w:r>
        <w:t xml:space="preserve">, </w:t>
      </w:r>
      <w:hyperlink r:id="rId23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325</w:t>
        </w:r>
      </w:hyperlink>
      <w:r>
        <w:t xml:space="preserve"> ТК РФ. </w:t>
      </w:r>
      <w:hyperlink r:id="rId24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2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</w:t>
      </w:r>
      <w:hyperlink r:id="rId26" w:tooltip="Постановление ВС РФ от 19.02.1993 N 4521-1 &quot;О порядке введения в действие Закона Российской Федерации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color w:val="0000FF"/>
          </w:rPr>
          <w:t>пункта 3</w:t>
        </w:r>
      </w:hyperlink>
      <w:r>
        <w:t xml:space="preserve"> Постановления Верховного Совета Российской Федерации от 19.02.1993 N 4521-1 "О порядке введения в действие Закона Российской Федерации "О государственных гарантиях и ко</w:t>
      </w:r>
      <w:r>
        <w:t xml:space="preserve">мпенсациях для лиц, работающих и проживающих в районах Крайнего Севера и приравненных к ним местностях", </w:t>
      </w:r>
      <w:hyperlink r:id="rId27" w:tooltip="Постановление Совмина СССР, ВЦСПС от 01.08.1989 N 601 &quot;О районных коэффициентах к заработной плате рабочих и служащих предприятий, организаций и учреждений, расположенных в Кемеровской области и на территории г. Г. Воркуты и Инты&quot; {КонсультантПлюс}">
        <w:r>
          <w:rPr>
            <w:color w:val="0000FF"/>
          </w:rPr>
          <w:t>Постановления</w:t>
        </w:r>
      </w:hyperlink>
      <w:r>
        <w:t xml:space="preserve"> Совета Министров СССР и ВЦСПС от 01.08.1989 N 601 "О районн</w:t>
      </w:r>
      <w:r>
        <w:t>ых коэффициентах к заработной плате рабочих и служащих предприятий, организаций и учреждений, расположенных в Кемеровской области и на территории городов Воркуты и Инты", пришли к выводу о несоответствии оспариваемого решения фонда нормам действующего зако</w:t>
      </w:r>
      <w:r>
        <w:t>нодательства и нарушении прав и законных интересов заявителя.</w:t>
      </w:r>
    </w:p>
    <w:p w14:paraId="1C361CC2" w14:textId="77777777" w:rsidR="009D265D" w:rsidRDefault="0076212E">
      <w:pPr>
        <w:pStyle w:val="ConsPlusNormal"/>
        <w:spacing w:before="200"/>
        <w:ind w:firstLine="540"/>
        <w:jc w:val="both"/>
      </w:pPr>
      <w:r>
        <w:t>Суд округа, оставляя без изменения принятые по делу судебные акты, исходит из доводов кассационной жалобы и конкретных обстоятельств рассматриваемого спора.</w:t>
      </w:r>
    </w:p>
    <w:p w14:paraId="62F9F3F9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В силу </w:t>
      </w:r>
      <w:hyperlink r:id="rId28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1 статьи 20.1</w:t>
        </w:r>
      </w:hyperlink>
      <w:r>
        <w:t xml:space="preserve"> Закона N 125-ФЗ объектом обложения страховыми взносами признаются выплаты и иные вознаграждения, выплачиваемые страхователями в пользу застрахованных в рамках трудовых отношений и гражданско-правовых д</w:t>
      </w:r>
      <w:r>
        <w:t>оговоров, если в соответствии с гражданско-правовым договором страхователь обязан уплачивать страховщику страховые взносы.</w:t>
      </w:r>
    </w:p>
    <w:p w14:paraId="2A118BD3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На основании </w:t>
      </w:r>
      <w:hyperlink r:id="rId29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2 статьи 20.1</w:t>
        </w:r>
      </w:hyperlink>
      <w:r>
        <w:t xml:space="preserve"> Закона N 125-ФЗ база для начисления </w:t>
      </w:r>
      <w:r>
        <w:t xml:space="preserve">страховых взносов определяется как сумма выплат и иных вознаграждений, предусмотренных </w:t>
      </w:r>
      <w:hyperlink r:id="rId30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названной статьи</w:t>
        </w:r>
      </w:hyperlink>
      <w:r>
        <w:t>, начисленных страхователями в пользу застрахованных, за исключением сумм, указ</w:t>
      </w:r>
      <w:r>
        <w:t xml:space="preserve">анных в </w:t>
      </w:r>
      <w:hyperlink r:id="rId3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20.2</w:t>
        </w:r>
      </w:hyperlink>
      <w:r>
        <w:t xml:space="preserve"> Закона N 125-ФЗ.</w:t>
      </w:r>
    </w:p>
    <w:p w14:paraId="7E2DD47F" w14:textId="77777777" w:rsidR="009D265D" w:rsidRDefault="0076212E">
      <w:pPr>
        <w:pStyle w:val="ConsPlusNormal"/>
        <w:spacing w:before="200"/>
        <w:ind w:firstLine="540"/>
        <w:jc w:val="both"/>
      </w:pPr>
      <w:r>
        <w:lastRenderedPageBreak/>
        <w:t xml:space="preserve">В соответствии с </w:t>
      </w:r>
      <w:hyperlink r:id="rId3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подпунктом 2 пункта 1 статьи 20.2</w:t>
        </w:r>
      </w:hyperlink>
      <w:r>
        <w:t xml:space="preserve"> Закона N 125-ФЗ не включаются в базу для и</w:t>
      </w:r>
      <w:r>
        <w:t>счисления страховых взносов компенсационные выплаты, осуществляемые в связи с выполнением физическим лицом трудовых обязанностей.</w:t>
      </w:r>
    </w:p>
    <w:p w14:paraId="3F3E0AD7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Судами установлено и материалами дела подтверждается, что названные выше выплаты не предусмотрены трудовыми договорами; основанием для таких выплат являлись положения коллективного договора (соответствующих приложений к нему) и Федерального отраслевого </w:t>
      </w:r>
      <w:hyperlink r:id="rId33" w:tooltip="&quot;Федеральное отраслевое соглашение по угольной промышленности на 2019 - 2021 годы&quot; (утв. Российским независимым профсоюзом работников угольной промышленности, Общероссийским отраслевым объединением работодателей угольной промышленности 18.01.2019) (ред. от 23.">
        <w:r>
          <w:rPr>
            <w:color w:val="0000FF"/>
          </w:rPr>
          <w:t>соглашения</w:t>
        </w:r>
      </w:hyperlink>
      <w:r>
        <w:t xml:space="preserve"> по угольной промышленности на 2019 - 2021 годы.</w:t>
      </w:r>
    </w:p>
    <w:p w14:paraId="4A32B9F0" w14:textId="77777777" w:rsidR="009D265D" w:rsidRDefault="0076212E">
      <w:pPr>
        <w:pStyle w:val="ConsPlusNormal"/>
        <w:spacing w:before="200"/>
        <w:ind w:firstLine="540"/>
        <w:jc w:val="both"/>
      </w:pPr>
      <w:r>
        <w:t>С учетом установленных по делу обстоятельств (спорные выплаты в проверяемом периоде не гарантировались трудов</w:t>
      </w:r>
      <w:r>
        <w:t>ыми договорами, не носили систематического характера (являлись единовременными выплатами социального характера), не зависели от трудовых успехов работников, не исчислялись исходя из установленных окладов, тарифов, надбавок, и не являлись вознаграждением ра</w:t>
      </w:r>
      <w:r>
        <w:t>ботников за исполнение трудовых обязанностей) суды пришли к обоснованному выводу о том, что оплата стоимости проезда работников общества и членов их семей к месту отпуска и обратно является компенсационной выплатой социального характера, в связи с чем не п</w:t>
      </w:r>
      <w:r>
        <w:t>одлежит обложению страховыми взносами.</w:t>
      </w:r>
    </w:p>
    <w:p w14:paraId="1714123E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Кассационная инстанция поддерживает выводы судов, учитывая, что спорные выплаты носят социальный характер; не обладают признаками заработной платы в смысле </w:t>
      </w:r>
      <w:hyperlink r:id="rId34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поскольку не являются оплатой труда (вознаграждением за труд), не от</w:t>
      </w:r>
      <w:r>
        <w:t>носятся к стимулирующим выплатам, не зависят от квалификации работника, сложности, качества, количества и условий выполнения этим сотрудником самой работы.</w:t>
      </w:r>
    </w:p>
    <w:p w14:paraId="780C9722" w14:textId="77777777" w:rsidR="009D265D" w:rsidRDefault="0076212E">
      <w:pPr>
        <w:pStyle w:val="ConsPlusNormal"/>
        <w:spacing w:before="200"/>
        <w:ind w:firstLine="540"/>
        <w:jc w:val="both"/>
      </w:pPr>
      <w:r>
        <w:t>Судами правильно отмечено, что факт наличия трудовых отношений между работодателем и его работниками</w:t>
      </w:r>
      <w:r>
        <w:t xml:space="preserve"> сам по себе не свидетельствует о том, что все выплаты, которые начисляются работникам, представляют собой оплату их труда; выплаты социального характера, основанные на коллективном договоре, не являются объектом обложения страховыми взносами и не подлежат</w:t>
      </w:r>
      <w:r>
        <w:t xml:space="preserve"> включению в базу для начисления страховых взносов.</w:t>
      </w:r>
    </w:p>
    <w:p w14:paraId="160EDF8D" w14:textId="77777777" w:rsidR="009D265D" w:rsidRDefault="0076212E">
      <w:pPr>
        <w:pStyle w:val="ConsPlusNormal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53A2E2C9" w14:textId="77777777" w:rsidR="009D265D" w:rsidRDefault="0076212E">
      <w:pPr>
        <w:pStyle w:val="ConsPlusNormal"/>
        <w:spacing w:before="200"/>
        <w:ind w:firstLine="540"/>
        <w:jc w:val="both"/>
      </w:pPr>
      <w:r>
        <w:t>Иное толкование подателем кассационной жалобы положений действующего законодательства, а также иная оценка обстоятельств спор</w:t>
      </w:r>
      <w:r>
        <w:t>а, не свидетельствуют о неправильном применении судами норм права.</w:t>
      </w:r>
    </w:p>
    <w:p w14:paraId="2AE32C90" w14:textId="77777777" w:rsidR="009D265D" w:rsidRDefault="0076212E">
      <w:pPr>
        <w:pStyle w:val="ConsPlusNormal"/>
        <w:spacing w:before="200"/>
        <w:ind w:firstLine="540"/>
        <w:jc w:val="both"/>
      </w:pPr>
      <w:r>
        <w:t>Нарушений норм процессуального права, являющихся безусловным основанием для отмены судебных актов (</w:t>
      </w:r>
      <w:hyperlink r:id="rId35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часть 4 статьи 288</w:t>
        </w:r>
      </w:hyperlink>
      <w:r>
        <w:t xml:space="preserve"> АПК РФ), не установлено.</w:t>
      </w:r>
    </w:p>
    <w:p w14:paraId="6831473C" w14:textId="77777777" w:rsidR="009D265D" w:rsidRDefault="0076212E">
      <w:pPr>
        <w:pStyle w:val="ConsPlusNormal"/>
        <w:spacing w:before="200"/>
        <w:ind w:firstLine="540"/>
        <w:jc w:val="both"/>
      </w:pPr>
      <w:r>
        <w:t>Учитывая изложенное, оснований для удовлетворения кас</w:t>
      </w:r>
      <w:r>
        <w:t>сационной жалобы не имеется.</w:t>
      </w:r>
    </w:p>
    <w:p w14:paraId="4586A81B" w14:textId="77777777" w:rsidR="009D265D" w:rsidRDefault="0076212E">
      <w:pPr>
        <w:pStyle w:val="ConsPlusNormal"/>
        <w:spacing w:before="200"/>
        <w:ind w:firstLine="540"/>
        <w:jc w:val="both"/>
      </w:pPr>
      <w:r>
        <w:t>Настоящее постановление выполнено в форме электронного документа, подписанного усиленной квалифицированной электронной подписью судьи, в связи с чем направляется лицам, участвующим в деле, посредством его размещения на официаль</w:t>
      </w:r>
      <w:r>
        <w:t>ном сайте суда в сети "Интернет".</w:t>
      </w:r>
    </w:p>
    <w:p w14:paraId="59EBEF72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Руководствуясь </w:t>
      </w:r>
      <w:hyperlink r:id="rId3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3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289</w:t>
        </w:r>
      </w:hyperlink>
      <w:r>
        <w:t xml:space="preserve"> Арбитражного процессуального кодекса Российской Федерации, Арбитражный суд Западно-Сибирского округа</w:t>
      </w:r>
    </w:p>
    <w:p w14:paraId="4B4DC7DF" w14:textId="77777777" w:rsidR="009D265D" w:rsidRDefault="009D265D">
      <w:pPr>
        <w:pStyle w:val="ConsPlusNormal"/>
        <w:jc w:val="center"/>
      </w:pPr>
    </w:p>
    <w:p w14:paraId="01F99F97" w14:textId="77777777" w:rsidR="009D265D" w:rsidRDefault="0076212E">
      <w:pPr>
        <w:pStyle w:val="ConsPlusNormal"/>
        <w:jc w:val="center"/>
      </w:pPr>
      <w:r>
        <w:t>постановил:</w:t>
      </w:r>
    </w:p>
    <w:p w14:paraId="606C14B5" w14:textId="77777777" w:rsidR="009D265D" w:rsidRDefault="009D265D">
      <w:pPr>
        <w:pStyle w:val="ConsPlusNormal"/>
        <w:jc w:val="center"/>
      </w:pPr>
    </w:p>
    <w:p w14:paraId="2D634E15" w14:textId="77777777" w:rsidR="009D265D" w:rsidRDefault="0076212E">
      <w:pPr>
        <w:pStyle w:val="ConsPlusNormal"/>
        <w:ind w:firstLine="540"/>
        <w:jc w:val="both"/>
      </w:pPr>
      <w:hyperlink r:id="rId38" w:tooltip="Ссылка на КонсультантПлюс">
        <w:r>
          <w:rPr>
            <w:color w:val="0000FF"/>
          </w:rPr>
          <w:t>решение</w:t>
        </w:r>
      </w:hyperlink>
      <w:r>
        <w:t xml:space="preserve"> от 07.04.2025 Арбитражного суда Кемеровской области и </w:t>
      </w:r>
      <w:hyperlink r:id="rId39" w:tooltip="Постановление Седьмого арбитражного апелляционного суда от 16.06.2025 N 07АП-2982/2025 по делу N А27-2094/2025 Требование: О признании недействительным решения органа СФР о привлечении страхователя к ответственности по ст. 26.29 ФЗ &quot;Об обязательном социальном ">
        <w:r>
          <w:rPr>
            <w:color w:val="0000FF"/>
          </w:rPr>
          <w:t>постановление</w:t>
        </w:r>
      </w:hyperlink>
      <w:r>
        <w:t xml:space="preserve"> от 16.06.2025 Седьмого арбитражног</w:t>
      </w:r>
      <w:r>
        <w:t>о апелляционного суда по делу N А27-2094/2025 оставить без изменения, кассационную жалобу - без удовлетворения.</w:t>
      </w:r>
    </w:p>
    <w:p w14:paraId="55B73C71" w14:textId="77777777" w:rsidR="009D265D" w:rsidRDefault="0076212E">
      <w:pPr>
        <w:pStyle w:val="ConsPlusNormal"/>
        <w:spacing w:before="200"/>
        <w:ind w:firstLine="540"/>
        <w:jc w:val="both"/>
      </w:pPr>
      <w:r>
        <w:t xml:space="preserve">Постановление может быть </w:t>
      </w:r>
      <w:hyperlink r:id="rId40" w:tooltip="Определение Верховного Суда РФ от 18.11.2025 N 304-ЭС25-11030 по делу N А27-2094/2025 Требование: О пересмотре в кассационном порядке судебных актов по делу о признании недействительным решения Фонда пенсионного и социального страхования РФ. Обжалуемый результ">
        <w:r>
          <w:rPr>
            <w:color w:val="0000FF"/>
          </w:rPr>
          <w:t>обжаловано</w:t>
        </w:r>
      </w:hyperlink>
      <w:r>
        <w:t xml:space="preserve"> в Судебную коллегию</w:t>
      </w:r>
      <w:r>
        <w:t xml:space="preserve"> Верховного Суда Российской Федерации в срок, не превышающий двух месяцев со дня его принятия, в порядке, предусмотренном </w:t>
      </w:r>
      <w:hyperlink r:id="rId41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291.1</w:t>
        </w:r>
      </w:hyperlink>
      <w:r>
        <w:t xml:space="preserve"> Арбитражного процессуального кодекса Российской Федерации.</w:t>
      </w:r>
    </w:p>
    <w:p w14:paraId="71969975" w14:textId="77777777" w:rsidR="009D265D" w:rsidRDefault="009D265D">
      <w:pPr>
        <w:pStyle w:val="ConsPlusNormal"/>
        <w:ind w:firstLine="540"/>
        <w:jc w:val="both"/>
      </w:pPr>
    </w:p>
    <w:p w14:paraId="398A189D" w14:textId="77777777" w:rsidR="009D265D" w:rsidRDefault="0076212E">
      <w:pPr>
        <w:pStyle w:val="ConsPlusNormal"/>
        <w:jc w:val="right"/>
      </w:pPr>
      <w:r>
        <w:lastRenderedPageBreak/>
        <w:t>Председательствующий</w:t>
      </w:r>
    </w:p>
    <w:p w14:paraId="01DF034D" w14:textId="77777777" w:rsidR="009D265D" w:rsidRDefault="0076212E">
      <w:pPr>
        <w:pStyle w:val="ConsPlusNormal"/>
        <w:jc w:val="right"/>
      </w:pPr>
      <w:r>
        <w:t>А.А.БУРОВА</w:t>
      </w:r>
    </w:p>
    <w:p w14:paraId="638E404A" w14:textId="77777777" w:rsidR="009D265D" w:rsidRDefault="009D265D">
      <w:pPr>
        <w:pStyle w:val="ConsPlusNormal"/>
        <w:jc w:val="right"/>
      </w:pPr>
    </w:p>
    <w:p w14:paraId="6345543D" w14:textId="77777777" w:rsidR="009D265D" w:rsidRDefault="0076212E">
      <w:pPr>
        <w:pStyle w:val="ConsPlusNormal"/>
        <w:jc w:val="right"/>
      </w:pPr>
      <w:r>
        <w:t>Судьи</w:t>
      </w:r>
    </w:p>
    <w:p w14:paraId="75BD9494" w14:textId="77777777" w:rsidR="009D265D" w:rsidRDefault="0076212E">
      <w:pPr>
        <w:pStyle w:val="ConsPlusNormal"/>
        <w:jc w:val="right"/>
      </w:pPr>
      <w:r>
        <w:t>Н.А.АЛЕКСЕЕВА</w:t>
      </w:r>
    </w:p>
    <w:p w14:paraId="04F9EB9A" w14:textId="77777777" w:rsidR="009D265D" w:rsidRDefault="0076212E">
      <w:pPr>
        <w:pStyle w:val="ConsPlusNormal"/>
        <w:jc w:val="right"/>
      </w:pPr>
      <w:r>
        <w:t>С.Т.ШОХИРЕВА</w:t>
      </w:r>
    </w:p>
    <w:p w14:paraId="02D033EA" w14:textId="77777777" w:rsidR="009D265D" w:rsidRDefault="009D265D">
      <w:pPr>
        <w:pStyle w:val="ConsPlusNormal"/>
        <w:ind w:firstLine="540"/>
        <w:jc w:val="both"/>
      </w:pPr>
    </w:p>
    <w:p w14:paraId="086437A2" w14:textId="77777777" w:rsidR="009D265D" w:rsidRDefault="009D265D">
      <w:pPr>
        <w:pStyle w:val="ConsPlusNormal"/>
        <w:ind w:firstLine="540"/>
        <w:jc w:val="both"/>
      </w:pPr>
    </w:p>
    <w:p w14:paraId="07B6E7FF" w14:textId="77777777" w:rsidR="009D265D" w:rsidRDefault="009D26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D265D">
      <w:headerReference w:type="default" r:id="rId42"/>
      <w:footerReference w:type="default" r:id="rId43"/>
      <w:headerReference w:type="first" r:id="rId44"/>
      <w:footerReference w:type="first" r:id="rId4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3719" w14:textId="77777777" w:rsidR="00000000" w:rsidRDefault="0076212E">
      <w:r>
        <w:separator/>
      </w:r>
    </w:p>
  </w:endnote>
  <w:endnote w:type="continuationSeparator" w:id="0">
    <w:p w14:paraId="785B5931" w14:textId="77777777" w:rsidR="00000000" w:rsidRDefault="0076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234D" w14:textId="77777777" w:rsidR="009D265D" w:rsidRDefault="009D265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D265D" w14:paraId="59FC9829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551D2B4C" w14:textId="77777777" w:rsidR="009D265D" w:rsidRDefault="0076212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5B12D2DB" w14:textId="77777777" w:rsidR="009D265D" w:rsidRDefault="0076212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7C300A00" w14:textId="77777777" w:rsidR="009D265D" w:rsidRDefault="0076212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4A6647F7" w14:textId="77777777" w:rsidR="009D265D" w:rsidRDefault="0076212E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4629" w14:textId="77777777" w:rsidR="009D265D" w:rsidRDefault="009D265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D265D" w14:paraId="1300F326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2D1463D2" w14:textId="77777777" w:rsidR="009D265D" w:rsidRDefault="0076212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246295D" w14:textId="77777777" w:rsidR="009D265D" w:rsidRDefault="0076212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8AD7F7E" w14:textId="77777777" w:rsidR="009D265D" w:rsidRDefault="0076212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67CB247" w14:textId="77777777" w:rsidR="009D265D" w:rsidRDefault="0076212E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D734" w14:textId="77777777" w:rsidR="00000000" w:rsidRDefault="0076212E">
      <w:r>
        <w:separator/>
      </w:r>
    </w:p>
  </w:footnote>
  <w:footnote w:type="continuationSeparator" w:id="0">
    <w:p w14:paraId="763E115A" w14:textId="77777777" w:rsidR="00000000" w:rsidRDefault="0076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9D265D" w14:paraId="37F2E8A8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4D4538AA" w14:textId="77777777" w:rsidR="009D265D" w:rsidRDefault="0076212E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22.08.2025 N Ф04-2860/2025 по делу N А27-2094/2025</w:t>
          </w:r>
        </w:p>
      </w:tc>
      <w:tc>
        <w:tcPr>
          <w:tcW w:w="2300" w:type="pct"/>
          <w:vAlign w:val="center"/>
        </w:tcPr>
        <w:p w14:paraId="739BB81B" w14:textId="2F7AF204" w:rsidR="009D265D" w:rsidRDefault="0076212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7CD450D1" w14:textId="77777777" w:rsidR="009D265D" w:rsidRDefault="009D265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82D4F51" w14:textId="77777777" w:rsidR="009D265D" w:rsidRDefault="009D265D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9D265D" w14:paraId="47CE210D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4C057556" w14:textId="77777777" w:rsidR="009D265D" w:rsidRDefault="0076212E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6465E93A" wp14:editId="34B13B0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Постановление Арбитражного суда Западно-Сибирского округа от 22.08.2025 N Ф04-2860/2025 по делу N </w:t>
          </w:r>
          <w:r>
            <w:rPr>
              <w:rFonts w:ascii="Tahoma" w:hAnsi="Tahoma" w:cs="Tahoma"/>
              <w:sz w:val="16"/>
              <w:szCs w:val="16"/>
            </w:rPr>
            <w:t>А27-2094/2025</w:t>
          </w:r>
        </w:p>
      </w:tc>
      <w:tc>
        <w:tcPr>
          <w:tcW w:w="2300" w:type="pct"/>
          <w:vAlign w:val="center"/>
        </w:tcPr>
        <w:p w14:paraId="08733BE9" w14:textId="2219CA5A" w:rsidR="009D265D" w:rsidRDefault="0076212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49D6CD88" w14:textId="77777777" w:rsidR="009D265D" w:rsidRDefault="009D265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097C421" w14:textId="77777777" w:rsidR="009D265D" w:rsidRDefault="009D265D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65D"/>
    <w:rsid w:val="0076212E"/>
    <w:rsid w:val="009D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33D9"/>
  <w15:docId w15:val="{6784E866-235E-44EF-B25C-B2699216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62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12E"/>
  </w:style>
  <w:style w:type="paragraph" w:styleId="a5">
    <w:name w:val="footer"/>
    <w:basedOn w:val="a"/>
    <w:link w:val="a6"/>
    <w:uiPriority w:val="99"/>
    <w:unhideWhenUsed/>
    <w:rsid w:val="007621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254&amp;dst=101883" TargetMode="External"/><Relationship Id="rId18" Type="http://schemas.openxmlformats.org/officeDocument/2006/relationships/hyperlink" Target="https://login.consultant.ru/link/?req=doc&amp;base=LAW&amp;n=502632&amp;dst=100141" TargetMode="External"/><Relationship Id="rId26" Type="http://schemas.openxmlformats.org/officeDocument/2006/relationships/hyperlink" Target="https://login.consultant.ru/link/?req=doc&amp;base=LAW&amp;n=1792&amp;dst=100007" TargetMode="External"/><Relationship Id="rId39" Type="http://schemas.openxmlformats.org/officeDocument/2006/relationships/hyperlink" Target="https://login.consultant.ru/link/?req=doc&amp;base=RAPS007&amp;n=231688" TargetMode="External"/><Relationship Id="rId21" Type="http://schemas.openxmlformats.org/officeDocument/2006/relationships/hyperlink" Target="https://login.consultant.ru/link/?req=doc&amp;base=LAW&amp;n=502632&amp;dst=655" TargetMode="External"/><Relationship Id="rId34" Type="http://schemas.openxmlformats.org/officeDocument/2006/relationships/hyperlink" Target="https://login.consultant.ru/link/?req=doc&amp;base=LAW&amp;n=502632&amp;dst=636" TargetMode="Externa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RAPS007&amp;n=2316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7396&amp;dst=671" TargetMode="External"/><Relationship Id="rId29" Type="http://schemas.openxmlformats.org/officeDocument/2006/relationships/hyperlink" Target="https://login.consultant.ru/link/?req=doc&amp;base=LAW&amp;n=477396&amp;dst=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SZS&amp;n=2072394" TargetMode="External"/><Relationship Id="rId11" Type="http://schemas.openxmlformats.org/officeDocument/2006/relationships/hyperlink" Target="https://login.consultant.ru/link/?req=doc&amp;base=RAPS007&amp;n=231688" TargetMode="External"/><Relationship Id="rId24" Type="http://schemas.openxmlformats.org/officeDocument/2006/relationships/hyperlink" Target="https://login.consultant.ru/link/?req=doc&amp;base=LAW&amp;n=477396&amp;dst=32" TargetMode="External"/><Relationship Id="rId32" Type="http://schemas.openxmlformats.org/officeDocument/2006/relationships/hyperlink" Target="https://login.consultant.ru/link/?req=doc&amp;base=LAW&amp;n=477396&amp;dst=39" TargetMode="External"/><Relationship Id="rId37" Type="http://schemas.openxmlformats.org/officeDocument/2006/relationships/hyperlink" Target="https://login.consultant.ru/link/?req=doc&amp;base=LAW&amp;n=502254&amp;dst=101910" TargetMode="External"/><Relationship Id="rId40" Type="http://schemas.openxmlformats.org/officeDocument/2006/relationships/hyperlink" Target="https://login.consultant.ru/link/?req=doc&amp;base=ARB&amp;n=870413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APS007&amp;n=231688" TargetMode="External"/><Relationship Id="rId23" Type="http://schemas.openxmlformats.org/officeDocument/2006/relationships/hyperlink" Target="https://login.consultant.ru/link/?req=doc&amp;base=LAW&amp;n=502632&amp;dst=1149" TargetMode="External"/><Relationship Id="rId28" Type="http://schemas.openxmlformats.org/officeDocument/2006/relationships/hyperlink" Target="https://login.consultant.ru/link/?req=doc&amp;base=LAW&amp;n=477396&amp;dst=205" TargetMode="External"/><Relationship Id="rId36" Type="http://schemas.openxmlformats.org/officeDocument/2006/relationships/hyperlink" Target="https://login.consultant.ru/link/?req=doc&amp;base=LAW&amp;n=502254&amp;dst=101888" TargetMode="External"/><Relationship Id="rId10" Type="http://schemas.openxmlformats.org/officeDocument/2006/relationships/hyperlink" Target="https://login.consultant.ru/link/?req=doc&amp;base=ASZS&amp;n=2072394" TargetMode="External"/><Relationship Id="rId19" Type="http://schemas.openxmlformats.org/officeDocument/2006/relationships/hyperlink" Target="https://login.consultant.ru/link/?req=doc&amp;base=LAW&amp;n=502632&amp;dst=100217" TargetMode="External"/><Relationship Id="rId31" Type="http://schemas.openxmlformats.org/officeDocument/2006/relationships/hyperlink" Target="https://login.consultant.ru/link/?req=doc&amp;base=LAW&amp;n=477396&amp;dst=36" TargetMode="External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APS007&amp;n=231688" TargetMode="External"/><Relationship Id="rId14" Type="http://schemas.openxmlformats.org/officeDocument/2006/relationships/hyperlink" Target="https://login.consultant.ru/link/?req=doc&amp;base=LAW&amp;n=502254" TargetMode="External"/><Relationship Id="rId22" Type="http://schemas.openxmlformats.org/officeDocument/2006/relationships/hyperlink" Target="https://login.consultant.ru/link/?req=doc&amp;base=LAW&amp;n=502632&amp;dst=101809" TargetMode="External"/><Relationship Id="rId27" Type="http://schemas.openxmlformats.org/officeDocument/2006/relationships/hyperlink" Target="https://login.consultant.ru/link/?req=doc&amp;base=LAW&amp;n=90794" TargetMode="External"/><Relationship Id="rId30" Type="http://schemas.openxmlformats.org/officeDocument/2006/relationships/hyperlink" Target="https://login.consultant.ru/link/?req=doc&amp;base=LAW&amp;n=477396&amp;dst=205" TargetMode="External"/><Relationship Id="rId35" Type="http://schemas.openxmlformats.org/officeDocument/2006/relationships/hyperlink" Target="https://login.consultant.ru/link/?req=doc&amp;base=LAW&amp;n=502254&amp;dst=1085" TargetMode="External"/><Relationship Id="rId43" Type="http://schemas.openxmlformats.org/officeDocument/2006/relationships/footer" Target="footer1.xml"/><Relationship Id="rId8" Type="http://schemas.openxmlformats.org/officeDocument/2006/relationships/hyperlink" Target="https://login.consultant.ru/link/?req=doc&amp;base=ASZS&amp;n=207239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02632&amp;dst=636" TargetMode="External"/><Relationship Id="rId17" Type="http://schemas.openxmlformats.org/officeDocument/2006/relationships/hyperlink" Target="https://login.consultant.ru/link/?req=doc&amp;base=LAW&amp;n=502632&amp;dst=164" TargetMode="External"/><Relationship Id="rId25" Type="http://schemas.openxmlformats.org/officeDocument/2006/relationships/hyperlink" Target="https://login.consultant.ru/link/?req=doc&amp;base=LAW&amp;n=477396&amp;dst=36" TargetMode="External"/><Relationship Id="rId33" Type="http://schemas.openxmlformats.org/officeDocument/2006/relationships/hyperlink" Target="https://login.consultant.ru/link/?req=doc&amp;base=LAW&amp;n=437161" TargetMode="External"/><Relationship Id="rId38" Type="http://schemas.openxmlformats.org/officeDocument/2006/relationships/hyperlink" Target="https://login.consultant.ru/link/?req=doc&amp;base=ASZS&amp;n=207239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502632&amp;dst=338" TargetMode="External"/><Relationship Id="rId41" Type="http://schemas.openxmlformats.org/officeDocument/2006/relationships/hyperlink" Target="https://login.consultant.ru/link/?req=doc&amp;base=LAW&amp;n=502254&amp;dst=166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3034</Words>
  <Characters>17298</Characters>
  <Application>Microsoft Office Word</Application>
  <DocSecurity>0</DocSecurity>
  <Lines>144</Lines>
  <Paragraphs>40</Paragraphs>
  <ScaleCrop>false</ScaleCrop>
  <Company>КонсультантПлюс Версия 4025.00.52</Company>
  <LinksUpToDate>false</LinksUpToDate>
  <CharactersWithSpaces>20292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22.08.2025 N Ф04-2860/2025 по делу N А27-2094/2025
Требование: О признании недействительным решения Фонда пенсионного и социального страхования РФ.
Обстоятельства: По итогам проверки обществу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заболеваний, штраф и пени ввиду занижения облагаемой базы для начисления страховых взносов на выплаты, компенсиру</dc:title>
  <cp:lastModifiedBy>hline4</cp:lastModifiedBy>
  <cp:revision>2</cp:revision>
  <dcterms:created xsi:type="dcterms:W3CDTF">2026-03-05T07:23:00Z</dcterms:created>
  <dcterms:modified xsi:type="dcterms:W3CDTF">2026-03-12T12:21:00Z</dcterms:modified>
</cp:coreProperties>
</file>